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2B30" w14:textId="77777777" w:rsidR="00FA6A43" w:rsidRDefault="00A66874">
      <w:pPr>
        <w:tabs>
          <w:tab w:val="left" w:pos="1004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</w:p>
    <w:p w14:paraId="5146A601" w14:textId="648B0052" w:rsidR="00FA6A43" w:rsidRDefault="001D268C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DB6C1F6" wp14:editId="473BD508">
            <wp:simplePos x="0" y="0"/>
            <wp:positionH relativeFrom="column">
              <wp:posOffset>-121920</wp:posOffset>
            </wp:positionH>
            <wp:positionV relativeFrom="paragraph">
              <wp:posOffset>7620</wp:posOffset>
            </wp:positionV>
            <wp:extent cx="346710" cy="335280"/>
            <wp:effectExtent l="0" t="0" r="0" b="0"/>
            <wp:wrapSquare wrapText="bothSides" distT="0" distB="0" distL="114300" distR="114300"/>
            <wp:docPr id="1" name="image1.png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admin\Desktop\Computer\logo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 xml:space="preserve">  </w:t>
      </w:r>
      <w:r w:rsidR="00A66874">
        <w:rPr>
          <w:b/>
          <w:color w:val="000000"/>
          <w:sz w:val="24"/>
          <w:szCs w:val="24"/>
        </w:rPr>
        <w:t>Syllabus for Class 7C Session 202</w:t>
      </w:r>
      <w:r w:rsidR="00545507">
        <w:rPr>
          <w:b/>
          <w:color w:val="000000"/>
          <w:sz w:val="24"/>
          <w:szCs w:val="24"/>
        </w:rPr>
        <w:t>6</w:t>
      </w:r>
      <w:r w:rsidR="00A66874">
        <w:rPr>
          <w:b/>
          <w:color w:val="000000"/>
          <w:sz w:val="24"/>
          <w:szCs w:val="24"/>
        </w:rPr>
        <w:t xml:space="preserve"> – 202</w:t>
      </w:r>
      <w:r w:rsidR="00545507">
        <w:rPr>
          <w:b/>
          <w:color w:val="000000"/>
          <w:sz w:val="24"/>
          <w:szCs w:val="24"/>
        </w:rPr>
        <w:t>7</w:t>
      </w:r>
    </w:p>
    <w:p w14:paraId="1E5B5ED7" w14:textId="57CDC0ED" w:rsidR="00FA6A43" w:rsidRDefault="001D268C">
      <w:pPr>
        <w:spacing w:after="0"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="00A66874">
        <w:rPr>
          <w:b/>
          <w:color w:val="000000"/>
          <w:sz w:val="24"/>
          <w:szCs w:val="24"/>
        </w:rPr>
        <w:t>Syllabus A</w:t>
      </w:r>
      <w:r w:rsidR="00F84B3E">
        <w:rPr>
          <w:b/>
          <w:color w:val="000000"/>
          <w:sz w:val="24"/>
          <w:szCs w:val="24"/>
        </w:rPr>
        <w:t xml:space="preserve">          </w:t>
      </w:r>
      <w:proofErr w:type="gramStart"/>
      <w:r w:rsidR="00F84B3E">
        <w:rPr>
          <w:b/>
          <w:color w:val="000000"/>
          <w:sz w:val="24"/>
          <w:szCs w:val="24"/>
        </w:rPr>
        <w:t xml:space="preserve">   </w:t>
      </w:r>
      <w:r w:rsidR="00F84B3E"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 w:rsidR="00F84B3E">
        <w:rPr>
          <w:rFonts w:asciiTheme="majorBidi" w:hAnsiTheme="majorBidi" w:cstheme="majorBidi"/>
          <w:b/>
          <w:sz w:val="24"/>
          <w:szCs w:val="24"/>
        </w:rPr>
        <w:t>No of days 28)</w:t>
      </w:r>
    </w:p>
    <w:tbl>
      <w:tblPr>
        <w:tblStyle w:val="a"/>
        <w:tblW w:w="10912" w:type="dxa"/>
        <w:tblInd w:w="-750" w:type="dxa"/>
        <w:tblLayout w:type="fixed"/>
        <w:tblLook w:val="0400" w:firstRow="0" w:lastRow="0" w:firstColumn="0" w:lastColumn="0" w:noHBand="0" w:noVBand="1"/>
      </w:tblPr>
      <w:tblGrid>
        <w:gridCol w:w="1462"/>
        <w:gridCol w:w="9450"/>
      </w:tblGrid>
      <w:tr w:rsidR="00B2537D" w14:paraId="29579060" w14:textId="77777777" w:rsidTr="00B2537D">
        <w:trPr>
          <w:trHeight w:val="308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15DA" w14:textId="77777777" w:rsidR="00B2537D" w:rsidRDefault="00B253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21D2B6F" w14:textId="77777777" w:rsidR="00B2537D" w:rsidRPr="001D268C" w:rsidRDefault="00B2537D" w:rsidP="001D26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EFA2" w14:textId="77777777" w:rsidR="00B2537D" w:rsidRDefault="00B2537D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</w:tr>
      <w:tr w:rsidR="00B2537D" w14:paraId="49F01B0A" w14:textId="77777777" w:rsidTr="00B2537D">
        <w:trPr>
          <w:trHeight w:val="4997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8D9E" w14:textId="77777777" w:rsidR="00B2537D" w:rsidRDefault="00B2537D" w:rsidP="009D42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  <w:p w14:paraId="0A27989B" w14:textId="77777777" w:rsidR="00B2537D" w:rsidRPr="001D268C" w:rsidRDefault="00B2537D" w:rsidP="009D42FC">
            <w:pPr>
              <w:rPr>
                <w:sz w:val="24"/>
                <w:szCs w:val="24"/>
              </w:rPr>
            </w:pPr>
          </w:p>
          <w:p w14:paraId="2C161A3F" w14:textId="77777777" w:rsidR="00B2537D" w:rsidRPr="001D268C" w:rsidRDefault="00B2537D" w:rsidP="009D42FC">
            <w:pPr>
              <w:rPr>
                <w:sz w:val="24"/>
                <w:szCs w:val="24"/>
              </w:rPr>
            </w:pPr>
          </w:p>
          <w:p w14:paraId="66F9B59B" w14:textId="77777777" w:rsidR="00B2537D" w:rsidRPr="001D268C" w:rsidRDefault="00B2537D" w:rsidP="009D42FC">
            <w:pPr>
              <w:rPr>
                <w:sz w:val="24"/>
                <w:szCs w:val="24"/>
              </w:rPr>
            </w:pPr>
          </w:p>
          <w:p w14:paraId="14B8E988" w14:textId="77777777" w:rsidR="00B2537D" w:rsidRPr="001D268C" w:rsidRDefault="00B2537D" w:rsidP="009D42FC">
            <w:pPr>
              <w:rPr>
                <w:sz w:val="24"/>
                <w:szCs w:val="24"/>
              </w:rPr>
            </w:pPr>
          </w:p>
          <w:p w14:paraId="14E3C14E" w14:textId="77777777" w:rsidR="00B2537D" w:rsidRDefault="00B2537D" w:rsidP="009D42FC">
            <w:pPr>
              <w:rPr>
                <w:color w:val="000000"/>
                <w:sz w:val="24"/>
                <w:szCs w:val="24"/>
              </w:rPr>
            </w:pPr>
          </w:p>
          <w:p w14:paraId="007B77F9" w14:textId="77777777" w:rsidR="00B2537D" w:rsidRPr="001D268C" w:rsidRDefault="00B2537D" w:rsidP="009D42FC">
            <w:pPr>
              <w:rPr>
                <w:sz w:val="24"/>
                <w:szCs w:val="24"/>
              </w:rPr>
            </w:pP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808F" w14:textId="77777777" w:rsidR="00B2537D" w:rsidRPr="00B91EFF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Exploring English</w:t>
            </w: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(Unit No 9,10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Communication past and present,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Writing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persuade.</w:t>
            </w:r>
          </w:p>
          <w:p w14:paraId="581999EE" w14:textId="77777777" w:rsidR="00B2537D" w:rsidRPr="00B91EFF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 Meanings, question answers, summary, character sketch, composition, past and present tense, hyperbole, personification.</w:t>
            </w:r>
          </w:p>
          <w:p w14:paraId="69333134" w14:textId="77777777" w:rsidR="00B2537D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line (</w:t>
            </w:r>
            <w:proofErr w:type="spellStart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p.g</w:t>
            </w:r>
            <w:proofErr w:type="spellEnd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109,110,111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6BF37E64" w14:textId="77777777" w:rsidR="00B2537D" w:rsidRPr="007B276A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Comprehension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/Creative writing: </w:t>
            </w:r>
            <w:proofErr w:type="gramStart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,Save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the elephants </w:t>
            </w:r>
            <w:proofErr w:type="spellStart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p.g</w:t>
            </w:r>
            <w:proofErr w:type="spellEnd"/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112,113,114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,122,123</w:t>
            </w:r>
            <w:r w:rsidRPr="007B27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7744AEBF" w14:textId="77777777" w:rsidR="00B2537D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Reading/</w:t>
            </w: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Creative writing: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Advertising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material,Persuasive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texts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120,121,129)</w:t>
            </w:r>
          </w:p>
          <w:p w14:paraId="20F0CF4C" w14:textId="77777777" w:rsidR="00B2537D" w:rsidRPr="0037269C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6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Poem: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Elephnat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child (</w:t>
            </w:r>
            <w:proofErr w:type="spellStart"/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p.g</w:t>
            </w:r>
            <w:proofErr w:type="spellEnd"/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124,125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14D5E77" w14:textId="77777777" w:rsidR="00B2537D" w:rsidRPr="0037269C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6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Grammar and Punctuation: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Sentence </w:t>
            </w:r>
            <w:proofErr w:type="spellStart"/>
            <w:proofErr w:type="gramStart"/>
            <w:r w:rsidRPr="0037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structure,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Homophones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,Article,Active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Passive voice,,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Homographs,Silent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Letters.</w:t>
            </w:r>
          </w:p>
          <w:p w14:paraId="202DDC7D" w14:textId="77777777" w:rsidR="00B2537D" w:rsidRPr="00B91EFF" w:rsidRDefault="00B2537D" w:rsidP="009D4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Wren &amp; Martin: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3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15</w:t>
            </w: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Sentences, Unit 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Voice,</w:t>
            </w:r>
            <w:r w:rsidRPr="00B91EFF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proofErr w:type="gramEnd"/>
            <w:r w:rsidRPr="00B91EFF">
              <w:rPr>
                <w:rFonts w:ascii="Times New Roman" w:hAnsi="Times New Roman" w:cs="Times New Roman"/>
                <w:sz w:val="24"/>
                <w:szCs w:val="24"/>
              </w:rPr>
              <w:t>: 5 (Articles), Unit: 16 (Phrases and Clauses)</w:t>
            </w:r>
          </w:p>
          <w:p w14:paraId="1A707869" w14:textId="77777777" w:rsidR="00B2537D" w:rsidRPr="00B91EFF" w:rsidRDefault="00B2537D" w:rsidP="009D42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Literature: 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The Hound of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Baskervilles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Ch.: 1,2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Sherlock Holmes, The curse of the Baskervilles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67C8152E" w14:textId="77777777" w:rsidR="00B2537D" w:rsidRPr="00B91EFF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 to the context, summary, character sketch, comparison of characters, question answers, word meanings</w:t>
            </w:r>
          </w:p>
          <w:p w14:paraId="01E17908" w14:textId="77777777" w:rsidR="00B2537D" w:rsidRPr="00B91EFF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Story telling: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  <w:p w14:paraId="41ECC9ED" w14:textId="77777777" w:rsidR="00B2537D" w:rsidRPr="00B91EFF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Dictation/Spelling: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  <w:p w14:paraId="5C81D97B" w14:textId="340B4E69" w:rsidR="00B2537D" w:rsidRDefault="00B2537D" w:rsidP="009D42FC">
            <w:pPr>
              <w:spacing w:after="0" w:line="240" w:lineRule="auto"/>
              <w:rPr>
                <w:sz w:val="24"/>
                <w:szCs w:val="24"/>
              </w:rPr>
            </w:pPr>
            <w:r w:rsidRPr="00B91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Comprehension/Composition:</w:t>
            </w:r>
            <w:r w:rsidRPr="00B91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Once a week</w:t>
            </w:r>
          </w:p>
        </w:tc>
      </w:tr>
      <w:tr w:rsidR="00B2537D" w14:paraId="18E759EB" w14:textId="77777777" w:rsidTr="00B2537D">
        <w:trPr>
          <w:trHeight w:val="4007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1957" w14:textId="77777777" w:rsidR="00B2537D" w:rsidRPr="001504F7" w:rsidRDefault="00B2537D" w:rsidP="009D42FC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color w:val="000000"/>
                <w:sz w:val="24"/>
                <w:szCs w:val="24"/>
                <w:rtl/>
              </w:rPr>
              <w:t>ا</w:t>
            </w:r>
            <w:r w:rsidRPr="001504F7">
              <w:rPr>
                <w:rFonts w:ascii="Jameel Noori Nastaleeq" w:hAnsi="Jameel Noori Nastaleeq" w:cs="Jameel Noori Nastaleeq"/>
                <w:b/>
                <w:bCs/>
                <w:color w:val="000000"/>
                <w:sz w:val="24"/>
                <w:szCs w:val="24"/>
                <w:rtl/>
              </w:rPr>
              <w:t>ُردو</w:t>
            </w: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D5C2" w14:textId="77777777" w:rsidR="00B2537D" w:rsidRDefault="00B2537D" w:rsidP="009D42FC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درسی کتاب  " سیڑھیاں"  (اسباق  اور نظموں کی پڑھائی ، تمام مشقی سوالات ، جملے، مشق میں موجود    قواعد ،اورکالم   تمام موضوعات کروائے جائیں گے</w:t>
            </w:r>
          </w:p>
          <w:p w14:paraId="0EA71AF8" w14:textId="77777777" w:rsidR="00B2537D" w:rsidRDefault="00B2537D" w:rsidP="009D42FC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باب نمبر 1۔حمد  ٰ     (نظم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)</w:t>
            </w:r>
          </w:p>
          <w:p w14:paraId="3BC24501" w14:textId="77777777" w:rsidR="00B2537D" w:rsidRDefault="00B2537D" w:rsidP="009D42FC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نمبر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4۔ با اختیار خواتین خُوش حال پاکستان</w:t>
            </w:r>
          </w:p>
          <w:p w14:paraId="26DE17F3" w14:textId="77777777" w:rsidR="00B2537D" w:rsidRDefault="00B2537D" w:rsidP="009D42FC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نمبر 5۔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مُحسن  پاکستان ڈاکٹر عبدالقدیر خا ن</w:t>
            </w:r>
          </w:p>
          <w:p w14:paraId="31497DED" w14:textId="77777777" w:rsidR="00B2537D" w:rsidRDefault="00B2537D" w:rsidP="009D42FC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rtl/>
              </w:rPr>
            </w:pP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پرکھ پارہ (اوّل)</w:t>
            </w:r>
          </w:p>
          <w:p w14:paraId="6B70ACDC" w14:textId="77777777" w:rsidR="00B2537D" w:rsidRDefault="00B2537D" w:rsidP="009D42FC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باب  نمبر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6</w:t>
            </w:r>
            <w:r>
              <w:rPr>
                <w:rFonts w:ascii="Jameel Noori Nastaleeq" w:eastAsia="Jameel Noori Nastaleeq" w:hAnsi="Jameel Noori Nastaleeq" w:cs="Jameel Noori Nastaleeq"/>
                <w:rtl/>
              </w:rPr>
              <w:t xml:space="preserve">۔ </w:t>
            </w:r>
            <w:r>
              <w:rPr>
                <w:rFonts w:ascii="Jameel Noori Nastaleeq" w:eastAsia="Jameel Noori Nastaleeq" w:hAnsi="Jameel Noori Nastaleeq" w:cs="Jameel Noori Nastaleeq" w:hint="cs"/>
                <w:rtl/>
              </w:rPr>
              <w:t>تجارت بھی عبادت ہے۔</w:t>
            </w:r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</w:p>
          <w:p w14:paraId="5CA463DD" w14:textId="77777777" w:rsidR="00B2537D" w:rsidRDefault="00B2537D" w:rsidP="009D42FC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نرد بانِ اُردو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 </w:t>
            </w:r>
          </w:p>
          <w:p w14:paraId="2997FD83" w14:textId="77777777" w:rsidR="00B2537D" w:rsidRDefault="00B2537D" w:rsidP="009D42FC">
            <w:pPr>
              <w:tabs>
                <w:tab w:val="left" w:pos="1512"/>
                <w:tab w:val="right" w:pos="6100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ab/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ab/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  <w:t>صفحہ نمبر 18-1</w:t>
            </w:r>
          </w:p>
          <w:p w14:paraId="46E55777" w14:textId="77777777" w:rsidR="00B2537D" w:rsidRDefault="00B2537D" w:rsidP="009D42FC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/>
                <w:rtl/>
              </w:rPr>
              <w:t>ہفتے میں ایک بار قصہ گوئی کروائی جائے گی</w:t>
            </w:r>
            <w:r>
              <w:rPr>
                <w:rFonts w:ascii="Jameel Noori Nastaleeq" w:eastAsia="Jameel Noori Nastaleeq" w:hAnsi="Jameel Noori Nastaleeq" w:cs="Jameel Noori Nastaleeq" w:hint="cs"/>
                <w:rtl/>
                <w:lang w:bidi="ur-PK"/>
              </w:rPr>
              <w:t>۔</w:t>
            </w:r>
          </w:p>
          <w:p w14:paraId="2416716A" w14:textId="5CAC2FE8" w:rsidR="00B2537D" w:rsidRPr="00B2537D" w:rsidRDefault="00B2537D" w:rsidP="00B253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</w:rPr>
              <w:t>.</w:t>
            </w:r>
            <w:bookmarkStart w:id="0" w:name="_GoBack"/>
            <w:bookmarkEnd w:id="0"/>
            <w:r>
              <w:rPr>
                <w:rFonts w:ascii="Jameel Noori Nastaleeq" w:eastAsia="Jameel Noori Nastaleeq" w:hAnsi="Jameel Noori Nastaleeq" w:cs="Jameel Noori Nastaleeq"/>
              </w:rPr>
              <w:t xml:space="preserve"> </w:t>
            </w:r>
            <w:r>
              <w:rPr>
                <w:rFonts w:ascii="Jameel Noori Nastaleeq" w:eastAsia="Jameel Noori Nastaleeq" w:hAnsi="Jameel Noori Nastaleeq" w:cs="Jameel Noori Nastaleeq"/>
                <w:rtl/>
              </w:rPr>
              <w:t>اُستاد کی رہنمائی میں ہفتے میں ایک بار تفہیمی عبارت کی پڑھائی کے بعد  اس سے متعلقہ سوالات  کے جوابات دینے کی مشق کروائی جائے گی</w:t>
            </w:r>
          </w:p>
        </w:tc>
      </w:tr>
      <w:tr w:rsidR="00B2537D" w14:paraId="0A549D99" w14:textId="77777777" w:rsidTr="00B2537D">
        <w:trPr>
          <w:trHeight w:val="104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4D2E" w14:textId="77777777" w:rsidR="00B2537D" w:rsidRPr="00A66874" w:rsidRDefault="00B2537D" w:rsidP="009D42FC">
            <w:pPr>
              <w:spacing w:before="240" w:after="0" w:line="240" w:lineRule="auto"/>
              <w:rPr>
                <w:b/>
                <w:bCs/>
                <w:sz w:val="24"/>
                <w:szCs w:val="24"/>
              </w:rPr>
            </w:pPr>
            <w:r w:rsidRPr="00A66874">
              <w:rPr>
                <w:b/>
                <w:bCs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E27C" w14:textId="77777777" w:rsidR="00B2537D" w:rsidRDefault="00B2537D" w:rsidP="009D4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9: Volume and Surface Area</w:t>
            </w:r>
          </w:p>
          <w:p w14:paraId="45BF83CA" w14:textId="77777777" w:rsidR="00B2537D" w:rsidRDefault="00B2537D" w:rsidP="009D4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 Line Symmetry</w:t>
            </w:r>
          </w:p>
        </w:tc>
      </w:tr>
      <w:tr w:rsidR="00B2537D" w14:paraId="28B5959E" w14:textId="77777777" w:rsidTr="00B2537D">
        <w:trPr>
          <w:trHeight w:val="605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ABC7" w14:textId="77777777" w:rsidR="00B2537D" w:rsidRPr="00A66874" w:rsidRDefault="00B2537D" w:rsidP="009D42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66874">
              <w:rPr>
                <w:b/>
                <w:bCs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70EB" w14:textId="77777777" w:rsidR="00B2537D" w:rsidRDefault="00B2537D" w:rsidP="009F1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 1: Introduction to emerging technologies</w:t>
            </w:r>
          </w:p>
          <w:p w14:paraId="0589A937" w14:textId="73D6CC5F" w:rsidR="00B2537D" w:rsidRDefault="00B2537D" w:rsidP="009F1F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Chap 2: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Word</w:t>
            </w:r>
          </w:p>
        </w:tc>
      </w:tr>
      <w:tr w:rsidR="00B2537D" w14:paraId="21591AF1" w14:textId="77777777" w:rsidTr="00B2537D">
        <w:trPr>
          <w:trHeight w:val="59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914F" w14:textId="77777777" w:rsidR="00B2537D" w:rsidRPr="00A66874" w:rsidRDefault="00B2537D" w:rsidP="009D42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66874">
              <w:rPr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86569" w14:textId="77777777" w:rsidR="00B2537D" w:rsidRDefault="00B2537D" w:rsidP="009D42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Chap 1: From cells to organisms</w:t>
            </w:r>
          </w:p>
          <w:p w14:paraId="5BA71B39" w14:textId="77777777" w:rsidR="00B2537D" w:rsidRDefault="00B2537D" w:rsidP="009D42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Chap 2: Classifying Plants and Animals</w:t>
            </w:r>
          </w:p>
        </w:tc>
      </w:tr>
      <w:tr w:rsidR="00B2537D" w14:paraId="531DF8C1" w14:textId="77777777" w:rsidTr="00B2537D">
        <w:trPr>
          <w:trHeight w:val="74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5CA6" w14:textId="0A38AC71" w:rsidR="00B2537D" w:rsidRDefault="00B2537D" w:rsidP="009D42FC">
            <w:pPr>
              <w:spacing w:after="0" w:line="240" w:lineRule="auto"/>
              <w:rPr>
                <w:sz w:val="24"/>
                <w:szCs w:val="24"/>
              </w:rPr>
            </w:pPr>
            <w:r w:rsidRPr="00A66874">
              <w:rPr>
                <w:b/>
                <w:bCs/>
                <w:color w:val="000000"/>
                <w:sz w:val="24"/>
                <w:szCs w:val="24"/>
              </w:rPr>
              <w:lastRenderedPageBreak/>
              <w:t>History</w:t>
            </w:r>
          </w:p>
          <w:p w14:paraId="1BCE48FD" w14:textId="745C0BAC" w:rsidR="00B2537D" w:rsidRPr="00A66874" w:rsidRDefault="00B2537D" w:rsidP="009D42FC">
            <w:pPr>
              <w:spacing w:before="240"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F7F8" w14:textId="77777777" w:rsidR="00B2537D" w:rsidRPr="00B91EFF" w:rsidRDefault="00B2537D" w:rsidP="009D4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Unit: 1 The Middles Ages</w:t>
            </w:r>
          </w:p>
          <w:p w14:paraId="191D909D" w14:textId="5BE6B1D2" w:rsidR="00B2537D" w:rsidRDefault="00B2537D" w:rsidP="009D42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Unit:2 The Umayyad</w:t>
            </w:r>
          </w:p>
        </w:tc>
      </w:tr>
      <w:tr w:rsidR="00B2537D" w14:paraId="3FA2BADE" w14:textId="77777777" w:rsidTr="00B2537D">
        <w:trPr>
          <w:trHeight w:val="485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D9AF" w14:textId="77777777" w:rsidR="00B2537D" w:rsidRPr="00A66874" w:rsidRDefault="00B2537D" w:rsidP="009D42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66874">
              <w:rPr>
                <w:b/>
                <w:bCs/>
                <w:color w:val="000000"/>
                <w:sz w:val="24"/>
                <w:szCs w:val="24"/>
              </w:rPr>
              <w:t>Geography</w:t>
            </w:r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D2B0" w14:textId="77777777" w:rsidR="00B2537D" w:rsidRDefault="00B2537D" w:rsidP="009D42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Chapter 1: Plains and rivers </w:t>
            </w:r>
          </w:p>
          <w:p w14:paraId="597A61AF" w14:textId="77777777" w:rsidR="00B2537D" w:rsidRDefault="00B2537D" w:rsidP="009D42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Chapter 2: Water supply sources and management</w:t>
            </w:r>
          </w:p>
        </w:tc>
      </w:tr>
      <w:tr w:rsidR="00B2537D" w14:paraId="11A51A12" w14:textId="77777777" w:rsidTr="00B2537D">
        <w:trPr>
          <w:trHeight w:val="3152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BA3A" w14:textId="77777777" w:rsidR="00B2537D" w:rsidRPr="00A66874" w:rsidRDefault="00B2537D" w:rsidP="009D42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A66874">
              <w:rPr>
                <w:b/>
                <w:bCs/>
                <w:color w:val="000000"/>
                <w:sz w:val="24"/>
                <w:szCs w:val="24"/>
              </w:rPr>
              <w:t>Islamiat</w:t>
            </w:r>
            <w:proofErr w:type="spellEnd"/>
          </w:p>
        </w:tc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2C45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Ch#01: The Holy Quran </w:t>
            </w:r>
          </w:p>
          <w:p w14:paraId="170F2DCF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Surah Ad-</w:t>
            </w:r>
            <w:proofErr w:type="spellStart"/>
            <w:r>
              <w:rPr>
                <w:sz w:val="24"/>
                <w:szCs w:val="24"/>
              </w:rPr>
              <w:t>Duha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C5D1067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Ch#02: Beliefs and Worship</w:t>
            </w:r>
          </w:p>
          <w:p w14:paraId="594B0DB8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Belief in Prophets (</w:t>
            </w:r>
            <w:proofErr w:type="spellStart"/>
            <w:r>
              <w:rPr>
                <w:sz w:val="24"/>
                <w:szCs w:val="24"/>
              </w:rPr>
              <w:t>Prophethood</w:t>
            </w:r>
            <w:proofErr w:type="spellEnd"/>
            <w:r>
              <w:rPr>
                <w:sz w:val="24"/>
                <w:szCs w:val="24"/>
              </w:rPr>
              <w:t xml:space="preserve"> and its Demands)</w:t>
            </w:r>
          </w:p>
          <w:p w14:paraId="2F5A1E91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Ch#03: The Sacred Life of </w:t>
            </w: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Holy Prophet</w:t>
            </w:r>
          </w:p>
          <w:p w14:paraId="2F536889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The Conquest of the Makkah</w:t>
            </w:r>
          </w:p>
          <w:p w14:paraId="2DDE0AAA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Ch#04: Manners and Etiquette</w:t>
            </w:r>
          </w:p>
          <w:p w14:paraId="3A4BECC2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Importance of Generosity and Condemnation of Miserliness</w:t>
            </w:r>
          </w:p>
          <w:p w14:paraId="0DC68F85" w14:textId="77777777" w:rsidR="00B2537D" w:rsidRDefault="00B2537D" w:rsidP="009D4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Ch#05: The Springhead of Guidance</w:t>
            </w:r>
          </w:p>
          <w:p w14:paraId="157C87E8" w14:textId="77777777" w:rsidR="00B2537D" w:rsidRDefault="00B2537D" w:rsidP="009D42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Hazrat</w:t>
            </w:r>
            <w:proofErr w:type="spellEnd"/>
            <w:r>
              <w:rPr>
                <w:sz w:val="24"/>
                <w:szCs w:val="24"/>
              </w:rPr>
              <w:t xml:space="preserve"> Ayesha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05E5D8B1" w14:textId="77777777" w:rsidR="00FA6A43" w:rsidRDefault="00FA6A43"/>
    <w:sectPr w:rsidR="00FA6A43" w:rsidSect="001D268C">
      <w:pgSz w:w="12240" w:h="15840"/>
      <w:pgMar w:top="27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43"/>
    <w:rsid w:val="00016E6F"/>
    <w:rsid w:val="001504F7"/>
    <w:rsid w:val="001D268C"/>
    <w:rsid w:val="001D3A71"/>
    <w:rsid w:val="0020558F"/>
    <w:rsid w:val="002078D4"/>
    <w:rsid w:val="00312217"/>
    <w:rsid w:val="003E45F8"/>
    <w:rsid w:val="00545507"/>
    <w:rsid w:val="00581164"/>
    <w:rsid w:val="005B6A78"/>
    <w:rsid w:val="009D42FC"/>
    <w:rsid w:val="009F1FF8"/>
    <w:rsid w:val="00A66874"/>
    <w:rsid w:val="00B2537D"/>
    <w:rsid w:val="00D44A7F"/>
    <w:rsid w:val="00F84B3E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EF58"/>
  <w15:docId w15:val="{3D936A39-B362-418C-8A84-B77FD11F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dcterms:created xsi:type="dcterms:W3CDTF">2024-03-25T04:05:00Z</dcterms:created>
  <dcterms:modified xsi:type="dcterms:W3CDTF">2026-04-13T06:00:00Z</dcterms:modified>
</cp:coreProperties>
</file>